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25" w:rsidRPr="00D24125" w:rsidRDefault="00D24125" w:rsidP="00D24125">
      <w:pPr>
        <w:jc w:val="left"/>
        <w:rPr>
          <w:sz w:val="16"/>
        </w:rPr>
      </w:pPr>
      <w:r w:rsidRPr="00D24125">
        <w:rPr>
          <w:rFonts w:hint="eastAsia"/>
        </w:rPr>
        <w:t>様式第２号</w:t>
      </w:r>
    </w:p>
    <w:p w:rsidR="000F4302" w:rsidRPr="00C565C5" w:rsidRDefault="00554550" w:rsidP="00435272">
      <w:pPr>
        <w:jc w:val="center"/>
        <w:rPr>
          <w:sz w:val="32"/>
        </w:rPr>
      </w:pPr>
      <w:r w:rsidRPr="00C565C5">
        <w:rPr>
          <w:rFonts w:hint="eastAsia"/>
          <w:sz w:val="32"/>
        </w:rPr>
        <w:t>暴力団関係者ではないことの誓約書</w:t>
      </w:r>
    </w:p>
    <w:p w:rsidR="00435272" w:rsidRDefault="005331AE" w:rsidP="00435272">
      <w:pPr>
        <w:jc w:val="right"/>
        <w:rPr>
          <w:sz w:val="24"/>
        </w:rPr>
      </w:pPr>
      <w:r>
        <w:rPr>
          <w:rFonts w:hint="eastAsia"/>
          <w:sz w:val="24"/>
        </w:rPr>
        <w:t>令和</w:t>
      </w:r>
      <w:r w:rsidR="00435272">
        <w:rPr>
          <w:rFonts w:hint="eastAsia"/>
          <w:sz w:val="24"/>
        </w:rPr>
        <w:t xml:space="preserve">　　年　　月　　日</w:t>
      </w:r>
    </w:p>
    <w:p w:rsidR="00A03494" w:rsidRDefault="00435272" w:rsidP="00435272">
      <w:pPr>
        <w:jc w:val="left"/>
        <w:rPr>
          <w:sz w:val="24"/>
        </w:rPr>
      </w:pPr>
      <w:r>
        <w:rPr>
          <w:rFonts w:hint="eastAsia"/>
          <w:sz w:val="24"/>
        </w:rPr>
        <w:t xml:space="preserve">中城村長　浜 田 京 介　</w:t>
      </w:r>
      <w:r w:rsidR="00A03494">
        <w:rPr>
          <w:rFonts w:hint="eastAsia"/>
          <w:sz w:val="24"/>
        </w:rPr>
        <w:t>様</w:t>
      </w:r>
    </w:p>
    <w:p w:rsidR="00216F5E" w:rsidRDefault="00216F5E" w:rsidP="00435272">
      <w:pPr>
        <w:jc w:val="left"/>
        <w:rPr>
          <w:sz w:val="24"/>
        </w:rPr>
      </w:pPr>
    </w:p>
    <w:p w:rsidR="00A03494" w:rsidRDefault="00A03494" w:rsidP="005200B2">
      <w:pPr>
        <w:spacing w:line="500" w:lineRule="exact"/>
        <w:jc w:val="left"/>
        <w:rPr>
          <w:sz w:val="24"/>
        </w:rPr>
      </w:pPr>
      <w:r>
        <w:rPr>
          <w:rFonts w:hint="eastAsia"/>
          <w:sz w:val="24"/>
        </w:rPr>
        <w:t xml:space="preserve">　私は、</w:t>
      </w:r>
      <w:r w:rsidR="003F633F" w:rsidRPr="003F633F">
        <w:rPr>
          <w:rFonts w:eastAsiaTheme="minorHAnsi" w:hint="eastAsia"/>
          <w:sz w:val="24"/>
          <w:szCs w:val="21"/>
        </w:rPr>
        <w:t>中城村</w:t>
      </w:r>
      <w:r w:rsidR="0041261D">
        <w:rPr>
          <w:rFonts w:eastAsiaTheme="minorHAnsi" w:hint="eastAsia"/>
          <w:sz w:val="24"/>
          <w:szCs w:val="21"/>
        </w:rPr>
        <w:t>子どもの居場所づくり運営事業業務委託公募型プ</w:t>
      </w:r>
      <w:r w:rsidR="003F633F" w:rsidRPr="003F633F">
        <w:rPr>
          <w:rFonts w:eastAsiaTheme="minorHAnsi" w:hint="eastAsia"/>
          <w:sz w:val="24"/>
          <w:szCs w:val="21"/>
        </w:rPr>
        <w:t>ロポーザル実施要領</w:t>
      </w:r>
      <w:r w:rsidR="005200B2">
        <w:rPr>
          <w:rFonts w:hint="eastAsia"/>
          <w:sz w:val="24"/>
        </w:rPr>
        <w:t>に参加</w:t>
      </w:r>
      <w:r>
        <w:rPr>
          <w:rFonts w:hint="eastAsia"/>
          <w:sz w:val="24"/>
        </w:rPr>
        <w:t>するにあたり、中城村暴力団排除条例第２条</w:t>
      </w:r>
      <w:r w:rsidR="00027302">
        <w:rPr>
          <w:rFonts w:hint="eastAsia"/>
          <w:sz w:val="24"/>
        </w:rPr>
        <w:t>第1項</w:t>
      </w:r>
      <w:r>
        <w:rPr>
          <w:rFonts w:hint="eastAsia"/>
          <w:sz w:val="24"/>
        </w:rPr>
        <w:t>各号に該当しないことを表明し、かつ将来にわたっても該当しないことを</w:t>
      </w:r>
      <w:r w:rsidR="005200B2">
        <w:rPr>
          <w:rFonts w:hint="eastAsia"/>
          <w:sz w:val="24"/>
        </w:rPr>
        <w:t>誓約</w:t>
      </w:r>
      <w:r>
        <w:rPr>
          <w:rFonts w:hint="eastAsia"/>
          <w:sz w:val="24"/>
        </w:rPr>
        <w:t>します。</w:t>
      </w:r>
    </w:p>
    <w:p w:rsidR="00216F5E" w:rsidRDefault="00216F5E" w:rsidP="005200B2">
      <w:pPr>
        <w:spacing w:line="500" w:lineRule="exact"/>
        <w:jc w:val="left"/>
        <w:rPr>
          <w:sz w:val="24"/>
        </w:rPr>
      </w:pPr>
      <w:r>
        <w:rPr>
          <w:rFonts w:hint="eastAsia"/>
          <w:sz w:val="24"/>
        </w:rPr>
        <w:t xml:space="preserve">　この誓約に反することが判明した場合は、</w:t>
      </w:r>
      <w:r w:rsidR="003F633F">
        <w:rPr>
          <w:rFonts w:hint="eastAsia"/>
          <w:sz w:val="24"/>
        </w:rPr>
        <w:t>選定</w:t>
      </w:r>
      <w:r w:rsidR="00C83052">
        <w:rPr>
          <w:rFonts w:hint="eastAsia"/>
          <w:sz w:val="24"/>
        </w:rPr>
        <w:t>事業者としての決定</w:t>
      </w:r>
      <w:r>
        <w:rPr>
          <w:rFonts w:hint="eastAsia"/>
          <w:sz w:val="24"/>
        </w:rPr>
        <w:t>が取り消されても異議を申しません。また、これにより生じた損害は、一切私の責任といたします。</w:t>
      </w:r>
    </w:p>
    <w:p w:rsidR="0014342E" w:rsidRDefault="0014342E" w:rsidP="005200B2">
      <w:pPr>
        <w:spacing w:line="500" w:lineRule="exact"/>
        <w:jc w:val="left"/>
        <w:rPr>
          <w:sz w:val="24"/>
        </w:rPr>
      </w:pPr>
      <w:r>
        <w:rPr>
          <w:rFonts w:hint="eastAsia"/>
          <w:sz w:val="24"/>
        </w:rPr>
        <w:t xml:space="preserve">　上記内容を確認するため中城村が必要と認めた場合は、本様式に記載された情報を沖縄県警察本部</w:t>
      </w:r>
      <w:r w:rsidR="00EB39DE">
        <w:rPr>
          <w:rFonts w:hint="eastAsia"/>
          <w:sz w:val="24"/>
        </w:rPr>
        <w:t>に提供することについて同意します。</w:t>
      </w:r>
    </w:p>
    <w:p w:rsidR="00EB39DE" w:rsidRDefault="00EB39DE" w:rsidP="005200B2">
      <w:pPr>
        <w:spacing w:line="500" w:lineRule="exact"/>
        <w:jc w:val="left"/>
        <w:rPr>
          <w:sz w:val="24"/>
        </w:rPr>
      </w:pPr>
    </w:p>
    <w:p w:rsidR="00EB39DE" w:rsidRDefault="00EB39DE" w:rsidP="005200B2">
      <w:pPr>
        <w:spacing w:line="500" w:lineRule="exact"/>
        <w:jc w:val="left"/>
        <w:rPr>
          <w:sz w:val="24"/>
        </w:rPr>
      </w:pPr>
    </w:p>
    <w:p w:rsidR="00EB39DE" w:rsidRDefault="005331AE" w:rsidP="00EB39DE">
      <w:pPr>
        <w:spacing w:line="500" w:lineRule="exact"/>
        <w:ind w:firstLineChars="1900" w:firstLine="4560"/>
        <w:jc w:val="left"/>
        <w:rPr>
          <w:sz w:val="24"/>
        </w:rPr>
      </w:pPr>
      <w:r>
        <w:rPr>
          <w:rFonts w:hint="eastAsia"/>
          <w:sz w:val="24"/>
        </w:rPr>
        <w:t>令和</w:t>
      </w:r>
      <w:r w:rsidR="00EB39DE">
        <w:rPr>
          <w:rFonts w:hint="eastAsia"/>
          <w:sz w:val="24"/>
        </w:rPr>
        <w:t xml:space="preserve">　　年　　月　　日</w:t>
      </w:r>
    </w:p>
    <w:p w:rsidR="00EB39DE" w:rsidRPr="00EB39DE" w:rsidRDefault="00EB39DE" w:rsidP="00EB39DE">
      <w:pPr>
        <w:spacing w:line="300" w:lineRule="exact"/>
        <w:ind w:firstLineChars="1900" w:firstLine="4560"/>
        <w:jc w:val="left"/>
        <w:rPr>
          <w:sz w:val="24"/>
        </w:rPr>
      </w:pPr>
    </w:p>
    <w:p w:rsidR="00EB39DE" w:rsidRDefault="00EB39DE" w:rsidP="00EB39DE">
      <w:pPr>
        <w:spacing w:line="500" w:lineRule="exact"/>
        <w:ind w:firstLineChars="1900" w:firstLine="4560"/>
        <w:jc w:val="left"/>
        <w:rPr>
          <w:sz w:val="24"/>
        </w:rPr>
      </w:pPr>
      <w:r>
        <w:rPr>
          <w:rFonts w:hint="eastAsia"/>
          <w:sz w:val="24"/>
        </w:rPr>
        <w:t>所在地</w:t>
      </w:r>
    </w:p>
    <w:p w:rsidR="00EB39DE" w:rsidRDefault="00EB39DE" w:rsidP="005200B2">
      <w:pPr>
        <w:spacing w:line="500" w:lineRule="exact"/>
        <w:jc w:val="left"/>
        <w:rPr>
          <w:sz w:val="24"/>
        </w:rPr>
      </w:pPr>
    </w:p>
    <w:p w:rsidR="00EB39DE" w:rsidRDefault="008E63C6" w:rsidP="00EB39DE">
      <w:pPr>
        <w:spacing w:line="500" w:lineRule="exact"/>
        <w:ind w:firstLineChars="1900" w:firstLine="4560"/>
        <w:jc w:val="left"/>
        <w:rPr>
          <w:sz w:val="24"/>
        </w:rPr>
      </w:pPr>
      <w:r>
        <w:rPr>
          <w:rFonts w:hint="eastAsia"/>
          <w:sz w:val="24"/>
        </w:rPr>
        <w:t xml:space="preserve">名　</w:t>
      </w:r>
      <w:bookmarkStart w:id="0" w:name="_GoBack"/>
      <w:bookmarkEnd w:id="0"/>
      <w:r>
        <w:rPr>
          <w:rFonts w:hint="eastAsia"/>
          <w:sz w:val="24"/>
        </w:rPr>
        <w:t>称</w:t>
      </w:r>
    </w:p>
    <w:p w:rsidR="008E63C6" w:rsidRDefault="008E63C6" w:rsidP="00EB39DE">
      <w:pPr>
        <w:spacing w:line="500" w:lineRule="exact"/>
        <w:ind w:firstLineChars="1900" w:firstLine="4560"/>
        <w:jc w:val="left"/>
        <w:rPr>
          <w:rFonts w:hint="eastAsia"/>
          <w:sz w:val="24"/>
        </w:rPr>
      </w:pPr>
      <w:r>
        <w:rPr>
          <w:rFonts w:hint="eastAsia"/>
          <w:sz w:val="24"/>
        </w:rPr>
        <w:t>代表者</w:t>
      </w:r>
    </w:p>
    <w:p w:rsidR="00EB39DE" w:rsidRDefault="00EB39DE" w:rsidP="0052463D">
      <w:pPr>
        <w:spacing w:line="500" w:lineRule="exact"/>
        <w:jc w:val="left"/>
        <w:rPr>
          <w:sz w:val="24"/>
        </w:rPr>
      </w:pPr>
    </w:p>
    <w:p w:rsidR="0052463D" w:rsidRDefault="0052463D" w:rsidP="0052463D">
      <w:pPr>
        <w:spacing w:line="500" w:lineRule="exact"/>
        <w:jc w:val="left"/>
        <w:rPr>
          <w:sz w:val="24"/>
        </w:rPr>
      </w:pPr>
    </w:p>
    <w:p w:rsidR="0052463D" w:rsidRDefault="0052463D" w:rsidP="0052463D">
      <w:pPr>
        <w:spacing w:line="500" w:lineRule="exact"/>
        <w:jc w:val="left"/>
        <w:rPr>
          <w:sz w:val="24"/>
        </w:rPr>
      </w:pPr>
    </w:p>
    <w:p w:rsidR="0052463D" w:rsidRDefault="0052463D" w:rsidP="0052463D">
      <w:pPr>
        <w:spacing w:line="500" w:lineRule="exact"/>
        <w:jc w:val="left"/>
        <w:rPr>
          <w:sz w:val="24"/>
        </w:rPr>
      </w:pPr>
    </w:p>
    <w:p w:rsidR="0052463D" w:rsidRDefault="0052463D" w:rsidP="0052463D">
      <w:pPr>
        <w:spacing w:line="500" w:lineRule="exact"/>
        <w:jc w:val="left"/>
        <w:rPr>
          <w:sz w:val="24"/>
        </w:rPr>
      </w:pPr>
    </w:p>
    <w:p w:rsidR="00EB39DE" w:rsidRDefault="00EB39DE" w:rsidP="00EB39DE">
      <w:pPr>
        <w:spacing w:line="500" w:lineRule="exact"/>
        <w:jc w:val="left"/>
        <w:rPr>
          <w:sz w:val="24"/>
        </w:rPr>
      </w:pPr>
      <w:r>
        <w:rPr>
          <w:rFonts w:hint="eastAsia"/>
          <w:sz w:val="24"/>
        </w:rPr>
        <w:t>【 参考 】</w:t>
      </w:r>
    </w:p>
    <w:p w:rsidR="00EB39DE" w:rsidRDefault="00EB39DE" w:rsidP="00EB39DE">
      <w:pPr>
        <w:spacing w:line="500" w:lineRule="exact"/>
        <w:jc w:val="left"/>
        <w:rPr>
          <w:sz w:val="24"/>
        </w:rPr>
      </w:pPr>
    </w:p>
    <w:p w:rsidR="00EB39DE" w:rsidRDefault="00EB39DE" w:rsidP="00EB39DE">
      <w:pPr>
        <w:spacing w:line="500" w:lineRule="exact"/>
        <w:jc w:val="left"/>
        <w:rPr>
          <w:sz w:val="24"/>
        </w:rPr>
      </w:pPr>
      <w:r>
        <w:rPr>
          <w:rFonts w:hint="eastAsia"/>
          <w:sz w:val="24"/>
        </w:rPr>
        <w:t>中城村暴力団排除条例（平成23年９月26日条例第14号）</w:t>
      </w:r>
    </w:p>
    <w:p w:rsidR="00EB39DE" w:rsidRDefault="00EB39DE" w:rsidP="00EB39DE">
      <w:pPr>
        <w:spacing w:line="500" w:lineRule="exact"/>
        <w:jc w:val="left"/>
        <w:rPr>
          <w:sz w:val="24"/>
        </w:rPr>
      </w:pPr>
    </w:p>
    <w:p w:rsidR="00EB39DE" w:rsidRPr="00EB39DE" w:rsidRDefault="00EB39DE" w:rsidP="00231910">
      <w:pPr>
        <w:widowControl/>
        <w:shd w:val="clear" w:color="auto" w:fill="FFFEFA"/>
        <w:spacing w:line="408" w:lineRule="atLeast"/>
        <w:jc w:val="left"/>
        <w:rPr>
          <w:rFonts w:eastAsiaTheme="minorHAnsi" w:cs="ＭＳ Ｐゴシック"/>
          <w:color w:val="111111"/>
          <w:kern w:val="0"/>
          <w:szCs w:val="18"/>
        </w:rPr>
      </w:pPr>
      <w:r w:rsidRPr="00EB39DE">
        <w:rPr>
          <w:rFonts w:eastAsiaTheme="minorHAnsi" w:cs="ＭＳ Ｐゴシック"/>
          <w:b/>
          <w:bCs/>
          <w:color w:val="111111"/>
          <w:kern w:val="0"/>
          <w:szCs w:val="18"/>
        </w:rPr>
        <w:t>第２条</w:t>
      </w:r>
      <w:r w:rsidRPr="00EB39DE">
        <w:rPr>
          <w:rFonts w:eastAsiaTheme="minorHAnsi" w:cs="ＭＳ Ｐゴシック"/>
          <w:color w:val="111111"/>
          <w:kern w:val="0"/>
          <w:szCs w:val="18"/>
        </w:rPr>
        <w:t xml:space="preserve">　この条例において、次の各号に掲げる用語の意義は、それぞれ当該各号に定めるところによる。</w:t>
      </w:r>
    </w:p>
    <w:p w:rsidR="00EB39DE" w:rsidRPr="004929F1" w:rsidRDefault="00EB39DE" w:rsidP="00231910">
      <w:pPr>
        <w:widowControl/>
        <w:shd w:val="clear" w:color="auto" w:fill="FFFEFA"/>
        <w:spacing w:line="408" w:lineRule="atLeast"/>
        <w:ind w:left="420" w:hangingChars="200" w:hanging="420"/>
        <w:jc w:val="left"/>
        <w:rPr>
          <w:rFonts w:eastAsiaTheme="minorHAnsi" w:cs="ＭＳ Ｐゴシック"/>
          <w:kern w:val="0"/>
          <w:szCs w:val="18"/>
        </w:rPr>
      </w:pPr>
      <w:r w:rsidRPr="00EB39DE">
        <w:rPr>
          <w:rFonts w:eastAsiaTheme="minorHAnsi" w:cs="ＭＳ Ｐゴシック"/>
          <w:color w:val="111111"/>
          <w:kern w:val="0"/>
          <w:szCs w:val="18"/>
        </w:rPr>
        <w:t xml:space="preserve">(１)　暴力団　</w:t>
      </w:r>
      <w:hyperlink r:id="rId6" w:history="1">
        <w:r w:rsidRPr="004929F1">
          <w:rPr>
            <w:rFonts w:eastAsiaTheme="minorHAnsi" w:cs="ＭＳ Ｐゴシック"/>
            <w:kern w:val="0"/>
            <w:szCs w:val="18"/>
          </w:rPr>
          <w:t>暴力団員による不当な行為の防止等に関する法律（平成３年法律第77号。以下「法」という。）第２条第２号</w:t>
        </w:r>
      </w:hyperlink>
      <w:r w:rsidRPr="004929F1">
        <w:rPr>
          <w:rFonts w:eastAsiaTheme="minorHAnsi" w:cs="ＭＳ Ｐゴシック"/>
          <w:kern w:val="0"/>
          <w:szCs w:val="18"/>
        </w:rPr>
        <w:t>に規定する暴力団をいう。</w:t>
      </w:r>
    </w:p>
    <w:p w:rsidR="00EB39DE" w:rsidRPr="00EB39DE" w:rsidRDefault="00EB39DE" w:rsidP="00231910">
      <w:pPr>
        <w:widowControl/>
        <w:shd w:val="clear" w:color="auto" w:fill="FFFEFA"/>
        <w:spacing w:line="408" w:lineRule="atLeast"/>
        <w:jc w:val="left"/>
        <w:rPr>
          <w:rFonts w:eastAsiaTheme="minorHAnsi" w:cs="ＭＳ Ｐゴシック"/>
          <w:color w:val="111111"/>
          <w:kern w:val="0"/>
          <w:szCs w:val="18"/>
        </w:rPr>
      </w:pPr>
      <w:r w:rsidRPr="004929F1">
        <w:rPr>
          <w:rFonts w:eastAsiaTheme="minorHAnsi" w:cs="ＭＳ Ｐゴシック"/>
          <w:kern w:val="0"/>
          <w:szCs w:val="18"/>
        </w:rPr>
        <w:t xml:space="preserve">(２)　暴力団員　</w:t>
      </w:r>
      <w:hyperlink r:id="rId7" w:history="1">
        <w:r w:rsidRPr="004929F1">
          <w:rPr>
            <w:rFonts w:eastAsiaTheme="minorHAnsi" w:cs="ＭＳ Ｐゴシック"/>
            <w:kern w:val="0"/>
            <w:szCs w:val="18"/>
          </w:rPr>
          <w:t>法第２条第６号</w:t>
        </w:r>
      </w:hyperlink>
      <w:r w:rsidRPr="004929F1">
        <w:rPr>
          <w:rFonts w:eastAsiaTheme="minorHAnsi" w:cs="ＭＳ Ｐゴシック"/>
          <w:kern w:val="0"/>
          <w:szCs w:val="18"/>
        </w:rPr>
        <w:t>に</w:t>
      </w:r>
      <w:r w:rsidRPr="00EB39DE">
        <w:rPr>
          <w:rFonts w:eastAsiaTheme="minorHAnsi" w:cs="ＭＳ Ｐゴシック"/>
          <w:color w:val="111111"/>
          <w:kern w:val="0"/>
          <w:szCs w:val="18"/>
        </w:rPr>
        <w:t>規定する暴力団員をいう。</w:t>
      </w:r>
    </w:p>
    <w:p w:rsidR="00EB39DE" w:rsidRPr="00EB39DE" w:rsidRDefault="00EB39DE" w:rsidP="00231910">
      <w:pPr>
        <w:widowControl/>
        <w:shd w:val="clear" w:color="auto" w:fill="FFFEFA"/>
        <w:spacing w:line="408" w:lineRule="atLeast"/>
        <w:ind w:left="420" w:hangingChars="200" w:hanging="420"/>
        <w:jc w:val="left"/>
        <w:rPr>
          <w:rFonts w:eastAsiaTheme="minorHAnsi" w:cs="ＭＳ Ｐゴシック"/>
          <w:color w:val="111111"/>
          <w:kern w:val="0"/>
          <w:szCs w:val="18"/>
        </w:rPr>
      </w:pPr>
      <w:r w:rsidRPr="00EB39DE">
        <w:rPr>
          <w:rFonts w:eastAsiaTheme="minorHAnsi" w:cs="ＭＳ Ｐゴシック"/>
          <w:color w:val="111111"/>
          <w:kern w:val="0"/>
          <w:szCs w:val="18"/>
        </w:rPr>
        <w:t>(３)　暴力排除活動　暴力団員による不当な行為を防止し、及びこれにより村民生活又は事業活動に生じた不当な影響を排除するための活動をいう。</w:t>
      </w:r>
    </w:p>
    <w:p w:rsidR="00EB39DE" w:rsidRPr="00EB39DE" w:rsidRDefault="00EB39DE" w:rsidP="00231910">
      <w:pPr>
        <w:widowControl/>
        <w:shd w:val="clear" w:color="auto" w:fill="FFFEFA"/>
        <w:spacing w:line="408" w:lineRule="atLeast"/>
        <w:jc w:val="left"/>
        <w:rPr>
          <w:rFonts w:eastAsiaTheme="minorHAnsi" w:cs="ＭＳ Ｐゴシック"/>
          <w:color w:val="111111"/>
          <w:kern w:val="0"/>
          <w:szCs w:val="18"/>
        </w:rPr>
      </w:pPr>
      <w:r w:rsidRPr="00EB39DE">
        <w:rPr>
          <w:rFonts w:eastAsiaTheme="minorHAnsi" w:cs="ＭＳ Ｐゴシック"/>
          <w:color w:val="111111"/>
          <w:kern w:val="0"/>
          <w:szCs w:val="18"/>
        </w:rPr>
        <w:t>(４)　村民等　村民及び事業者をいう。</w:t>
      </w:r>
    </w:p>
    <w:p w:rsidR="00EB39DE" w:rsidRDefault="00EB39DE" w:rsidP="00EB39DE">
      <w:pPr>
        <w:spacing w:line="500" w:lineRule="exact"/>
        <w:jc w:val="left"/>
        <w:rPr>
          <w:sz w:val="24"/>
        </w:rPr>
      </w:pPr>
    </w:p>
    <w:p w:rsidR="00231910" w:rsidRDefault="00231910" w:rsidP="00EB39DE">
      <w:pPr>
        <w:spacing w:line="500" w:lineRule="exact"/>
        <w:jc w:val="left"/>
        <w:rPr>
          <w:sz w:val="24"/>
        </w:rPr>
      </w:pPr>
      <w:r>
        <w:rPr>
          <w:rFonts w:hint="eastAsia"/>
          <w:sz w:val="24"/>
        </w:rPr>
        <w:t>暴力団員による不当な行為の防止等に関する法律（平成3年法律第77号）</w:t>
      </w:r>
    </w:p>
    <w:p w:rsidR="00231910" w:rsidRPr="00231910" w:rsidRDefault="00231910" w:rsidP="00EB39DE">
      <w:pPr>
        <w:spacing w:line="500" w:lineRule="exact"/>
        <w:jc w:val="left"/>
        <w:rPr>
          <w:sz w:val="24"/>
        </w:rPr>
      </w:pPr>
      <w:r w:rsidRPr="00231910">
        <w:rPr>
          <w:rFonts w:hint="eastAsia"/>
        </w:rPr>
        <w:t>第二条　この法律において、次の各号に掲げる用語の意義は、それぞれ当該各号に定めるところによる。</w:t>
      </w:r>
    </w:p>
    <w:p w:rsidR="00231910" w:rsidRPr="00231910" w:rsidRDefault="00231910" w:rsidP="00EB39DE">
      <w:pPr>
        <w:spacing w:line="500" w:lineRule="exact"/>
        <w:jc w:val="left"/>
      </w:pPr>
    </w:p>
    <w:p w:rsidR="00231910" w:rsidRDefault="00231910" w:rsidP="00231910">
      <w:pPr>
        <w:spacing w:line="500" w:lineRule="exact"/>
        <w:ind w:left="420" w:hangingChars="200" w:hanging="420"/>
        <w:jc w:val="left"/>
      </w:pPr>
      <w:r w:rsidRPr="00231910">
        <w:rPr>
          <w:rFonts w:hint="eastAsia"/>
        </w:rPr>
        <w:t>二　暴力団　その団体の構成員（その団体の構成団体の構成員を含む。）が集団的に又は常習的に暴力的不法行為等を行うことを助長する恐れがある団体をいう。</w:t>
      </w:r>
    </w:p>
    <w:p w:rsidR="00231910" w:rsidRPr="00231910" w:rsidRDefault="00231910" w:rsidP="00231910">
      <w:pPr>
        <w:spacing w:line="500" w:lineRule="exact"/>
        <w:ind w:left="420" w:hangingChars="200" w:hanging="420"/>
        <w:jc w:val="left"/>
      </w:pPr>
      <w:r>
        <w:rPr>
          <w:rFonts w:hint="eastAsia"/>
        </w:rPr>
        <w:t>六　暴力団員　暴力団の構成員をいう。</w:t>
      </w:r>
    </w:p>
    <w:sectPr w:rsidR="00231910" w:rsidRPr="002319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65" w:rsidRDefault="005D4A65" w:rsidP="0052463D">
      <w:r>
        <w:separator/>
      </w:r>
    </w:p>
  </w:endnote>
  <w:endnote w:type="continuationSeparator" w:id="0">
    <w:p w:rsidR="005D4A65" w:rsidRDefault="005D4A65" w:rsidP="0052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65" w:rsidRDefault="005D4A65" w:rsidP="0052463D">
      <w:r>
        <w:separator/>
      </w:r>
    </w:p>
  </w:footnote>
  <w:footnote w:type="continuationSeparator" w:id="0">
    <w:p w:rsidR="005D4A65" w:rsidRDefault="005D4A65" w:rsidP="0052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50"/>
    <w:rsid w:val="00027302"/>
    <w:rsid w:val="000F4302"/>
    <w:rsid w:val="0014342E"/>
    <w:rsid w:val="00216F5E"/>
    <w:rsid w:val="00231910"/>
    <w:rsid w:val="003F633F"/>
    <w:rsid w:val="0041261D"/>
    <w:rsid w:val="00435272"/>
    <w:rsid w:val="004929F1"/>
    <w:rsid w:val="005200B2"/>
    <w:rsid w:val="0052463D"/>
    <w:rsid w:val="005331AE"/>
    <w:rsid w:val="00554550"/>
    <w:rsid w:val="005D4A65"/>
    <w:rsid w:val="008A76F5"/>
    <w:rsid w:val="008E63C6"/>
    <w:rsid w:val="00A03494"/>
    <w:rsid w:val="00C565C5"/>
    <w:rsid w:val="00C83052"/>
    <w:rsid w:val="00D24125"/>
    <w:rsid w:val="00EB39DE"/>
    <w:rsid w:val="00F65FD0"/>
    <w:rsid w:val="00F8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DCDD3E"/>
  <w15:chartTrackingRefBased/>
  <w15:docId w15:val="{D220DCC4-C1FA-4359-9A95-75B90FDB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9DE"/>
    <w:rPr>
      <w:strike w:val="0"/>
      <w:dstrike w:val="0"/>
      <w:color w:val="0055AA"/>
      <w:u w:val="none"/>
      <w:effect w:val="none"/>
    </w:rPr>
  </w:style>
  <w:style w:type="paragraph" w:styleId="a4">
    <w:name w:val="header"/>
    <w:basedOn w:val="a"/>
    <w:link w:val="a5"/>
    <w:uiPriority w:val="99"/>
    <w:unhideWhenUsed/>
    <w:rsid w:val="0052463D"/>
    <w:pPr>
      <w:tabs>
        <w:tab w:val="center" w:pos="4252"/>
        <w:tab w:val="right" w:pos="8504"/>
      </w:tabs>
      <w:snapToGrid w:val="0"/>
    </w:pPr>
  </w:style>
  <w:style w:type="character" w:customStyle="1" w:styleId="a5">
    <w:name w:val="ヘッダー (文字)"/>
    <w:basedOn w:val="a0"/>
    <w:link w:val="a4"/>
    <w:uiPriority w:val="99"/>
    <w:rsid w:val="0052463D"/>
  </w:style>
  <w:style w:type="paragraph" w:styleId="a6">
    <w:name w:val="footer"/>
    <w:basedOn w:val="a"/>
    <w:link w:val="a7"/>
    <w:uiPriority w:val="99"/>
    <w:unhideWhenUsed/>
    <w:rsid w:val="0052463D"/>
    <w:pPr>
      <w:tabs>
        <w:tab w:val="center" w:pos="4252"/>
        <w:tab w:val="right" w:pos="8504"/>
      </w:tabs>
      <w:snapToGrid w:val="0"/>
    </w:pPr>
  </w:style>
  <w:style w:type="character" w:customStyle="1" w:styleId="a7">
    <w:name w:val="フッター (文字)"/>
    <w:basedOn w:val="a0"/>
    <w:link w:val="a6"/>
    <w:uiPriority w:val="99"/>
    <w:rsid w:val="0052463D"/>
  </w:style>
  <w:style w:type="table" w:styleId="a8">
    <w:name w:val="Table Grid"/>
    <w:basedOn w:val="a1"/>
    <w:uiPriority w:val="39"/>
    <w:rsid w:val="0052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19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1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34284">
      <w:bodyDiv w:val="1"/>
      <w:marLeft w:val="0"/>
      <w:marRight w:val="0"/>
      <w:marTop w:val="0"/>
      <w:marBottom w:val="0"/>
      <w:divBdr>
        <w:top w:val="none" w:sz="0" w:space="0" w:color="auto"/>
        <w:left w:val="none" w:sz="0" w:space="0" w:color="auto"/>
        <w:bottom w:val="none" w:sz="0" w:space="0" w:color="auto"/>
        <w:right w:val="none" w:sz="0" w:space="0" w:color="auto"/>
      </w:divBdr>
      <w:divsChild>
        <w:div w:id="157235542">
          <w:marLeft w:val="0"/>
          <w:marRight w:val="0"/>
          <w:marTop w:val="0"/>
          <w:marBottom w:val="0"/>
          <w:divBdr>
            <w:top w:val="none" w:sz="0" w:space="0" w:color="auto"/>
            <w:left w:val="none" w:sz="0" w:space="0" w:color="auto"/>
            <w:bottom w:val="none" w:sz="0" w:space="0" w:color="auto"/>
            <w:right w:val="none" w:sz="0" w:space="0" w:color="auto"/>
          </w:divBdr>
          <w:divsChild>
            <w:div w:id="1989438889">
              <w:marLeft w:val="0"/>
              <w:marRight w:val="0"/>
              <w:marTop w:val="0"/>
              <w:marBottom w:val="0"/>
              <w:divBdr>
                <w:top w:val="none" w:sz="0" w:space="0" w:color="auto"/>
                <w:left w:val="none" w:sz="0" w:space="0" w:color="auto"/>
                <w:bottom w:val="none" w:sz="0" w:space="0" w:color="auto"/>
                <w:right w:val="none" w:sz="0" w:space="0" w:color="auto"/>
              </w:divBdr>
              <w:divsChild>
                <w:div w:id="649676898">
                  <w:marLeft w:val="0"/>
                  <w:marRight w:val="0"/>
                  <w:marTop w:val="0"/>
                  <w:marBottom w:val="0"/>
                  <w:divBdr>
                    <w:top w:val="none" w:sz="0" w:space="0" w:color="auto"/>
                    <w:left w:val="none" w:sz="0" w:space="0" w:color="auto"/>
                    <w:bottom w:val="none" w:sz="0" w:space="0" w:color="auto"/>
                    <w:right w:val="none" w:sz="0" w:space="0" w:color="auto"/>
                  </w:divBdr>
                  <w:divsChild>
                    <w:div w:id="1898003865">
                      <w:marLeft w:val="0"/>
                      <w:marRight w:val="0"/>
                      <w:marTop w:val="0"/>
                      <w:marBottom w:val="0"/>
                      <w:divBdr>
                        <w:top w:val="none" w:sz="0" w:space="0" w:color="auto"/>
                        <w:left w:val="none" w:sz="0" w:space="0" w:color="auto"/>
                        <w:bottom w:val="none" w:sz="0" w:space="0" w:color="auto"/>
                        <w:right w:val="none" w:sz="0" w:space="0" w:color="auto"/>
                      </w:divBdr>
                      <w:divsChild>
                        <w:div w:id="1021857114">
                          <w:marLeft w:val="0"/>
                          <w:marRight w:val="0"/>
                          <w:marTop w:val="0"/>
                          <w:marBottom w:val="0"/>
                          <w:divBdr>
                            <w:top w:val="none" w:sz="0" w:space="0" w:color="auto"/>
                            <w:left w:val="none" w:sz="0" w:space="0" w:color="auto"/>
                            <w:bottom w:val="none" w:sz="0" w:space="0" w:color="auto"/>
                            <w:right w:val="none" w:sz="0" w:space="0" w:color="auto"/>
                          </w:divBdr>
                        </w:div>
                        <w:div w:id="276258623">
                          <w:marLeft w:val="0"/>
                          <w:marRight w:val="0"/>
                          <w:marTop w:val="0"/>
                          <w:marBottom w:val="0"/>
                          <w:divBdr>
                            <w:top w:val="none" w:sz="0" w:space="0" w:color="auto"/>
                            <w:left w:val="none" w:sz="0" w:space="0" w:color="auto"/>
                            <w:bottom w:val="none" w:sz="0" w:space="0" w:color="auto"/>
                            <w:right w:val="none" w:sz="0" w:space="0" w:color="auto"/>
                          </w:divBdr>
                        </w:div>
                        <w:div w:id="566839136">
                          <w:marLeft w:val="0"/>
                          <w:marRight w:val="0"/>
                          <w:marTop w:val="0"/>
                          <w:marBottom w:val="0"/>
                          <w:divBdr>
                            <w:top w:val="none" w:sz="0" w:space="0" w:color="auto"/>
                            <w:left w:val="none" w:sz="0" w:space="0" w:color="auto"/>
                            <w:bottom w:val="none" w:sz="0" w:space="0" w:color="auto"/>
                            <w:right w:val="none" w:sz="0" w:space="0" w:color="auto"/>
                          </w:divBdr>
                        </w:div>
                        <w:div w:id="1031613802">
                          <w:marLeft w:val="0"/>
                          <w:marRight w:val="0"/>
                          <w:marTop w:val="0"/>
                          <w:marBottom w:val="0"/>
                          <w:divBdr>
                            <w:top w:val="none" w:sz="0" w:space="0" w:color="auto"/>
                            <w:left w:val="none" w:sz="0" w:space="0" w:color="auto"/>
                            <w:bottom w:val="none" w:sz="0" w:space="0" w:color="auto"/>
                            <w:right w:val="none" w:sz="0" w:space="0" w:color="auto"/>
                          </w:divBdr>
                        </w:div>
                        <w:div w:id="12974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javascript:void(0);"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javascript:void(0);"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727</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5</cp:revision>
  <cp:lastPrinted>2018-12-20T08:04:00Z</cp:lastPrinted>
  <dcterms:created xsi:type="dcterms:W3CDTF">2022-01-05T10:37:00Z</dcterms:created>
  <dcterms:modified xsi:type="dcterms:W3CDTF">2022-02-16T04:07:00Z</dcterms:modified>
</cp:coreProperties>
</file>